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91" w:rsidRPr="00141E91" w:rsidRDefault="00141E91" w:rsidP="00141E91">
      <w:pPr>
        <w:widowControl w:val="0"/>
        <w:autoSpaceDE w:val="0"/>
        <w:autoSpaceDN w:val="0"/>
        <w:adjustRightInd w:val="0"/>
        <w:spacing w:after="0"/>
        <w:jc w:val="center"/>
        <w:rPr>
          <w:rFonts w:cs="Arial"/>
          <w:color w:val="0B2563"/>
          <w:sz w:val="28"/>
          <w:szCs w:val="48"/>
        </w:rPr>
      </w:pPr>
      <w:r w:rsidRPr="00141E91">
        <w:rPr>
          <w:noProof/>
          <w:sz w:val="28"/>
        </w:rPr>
        <w:drawing>
          <wp:inline distT="0" distB="0" distL="0" distR="0">
            <wp:extent cx="2032000" cy="973826"/>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37231" cy="976333"/>
                    </a:xfrm>
                    <a:prstGeom prst="rect">
                      <a:avLst/>
                    </a:prstGeom>
                    <a:noFill/>
                    <a:ln w="9525">
                      <a:noFill/>
                      <a:miter lim="800000"/>
                      <a:headEnd/>
                      <a:tailEnd/>
                    </a:ln>
                  </pic:spPr>
                </pic:pic>
              </a:graphicData>
            </a:graphic>
          </wp:inline>
        </w:drawing>
      </w:r>
    </w:p>
    <w:p w:rsidR="00141E91" w:rsidRPr="00141E91" w:rsidRDefault="00141E91" w:rsidP="006972DC">
      <w:pPr>
        <w:widowControl w:val="0"/>
        <w:autoSpaceDE w:val="0"/>
        <w:autoSpaceDN w:val="0"/>
        <w:adjustRightInd w:val="0"/>
        <w:spacing w:after="0"/>
        <w:rPr>
          <w:rFonts w:cs="Arial"/>
          <w:color w:val="0B2563"/>
          <w:sz w:val="28"/>
          <w:szCs w:val="48"/>
        </w:rPr>
      </w:pPr>
    </w:p>
    <w:p w:rsidR="00141E91" w:rsidRPr="00141E91" w:rsidRDefault="00141E91" w:rsidP="006972DC">
      <w:pPr>
        <w:widowControl w:val="0"/>
        <w:autoSpaceDE w:val="0"/>
        <w:autoSpaceDN w:val="0"/>
        <w:adjustRightInd w:val="0"/>
        <w:spacing w:after="0"/>
        <w:rPr>
          <w:rFonts w:cs="Arial"/>
          <w:color w:val="0B2563"/>
          <w:sz w:val="28"/>
          <w:szCs w:val="48"/>
        </w:rPr>
      </w:pPr>
      <w:r w:rsidRPr="00141E91">
        <w:rPr>
          <w:rFonts w:cs="Arial"/>
          <w:color w:val="0B2563"/>
          <w:sz w:val="28"/>
          <w:szCs w:val="48"/>
        </w:rPr>
        <w:t xml:space="preserve">SDHRC provides the following guidelines in accordance with </w:t>
      </w:r>
      <w:proofErr w:type="spellStart"/>
      <w:r w:rsidRPr="00141E91">
        <w:rPr>
          <w:rFonts w:cs="Arial"/>
          <w:color w:val="0B2563"/>
          <w:sz w:val="28"/>
          <w:szCs w:val="48"/>
        </w:rPr>
        <w:t>CalOSHA</w:t>
      </w:r>
      <w:proofErr w:type="spellEnd"/>
      <w:r w:rsidRPr="00141E91">
        <w:rPr>
          <w:rFonts w:cs="Arial"/>
          <w:color w:val="0B2563"/>
          <w:sz w:val="28"/>
          <w:szCs w:val="48"/>
        </w:rPr>
        <w:t xml:space="preserve"> requirements for ongoing safety in the workplace.</w:t>
      </w:r>
    </w:p>
    <w:p w:rsidR="00141E91" w:rsidRPr="00141E91" w:rsidRDefault="00141E91" w:rsidP="006972DC">
      <w:pPr>
        <w:widowControl w:val="0"/>
        <w:autoSpaceDE w:val="0"/>
        <w:autoSpaceDN w:val="0"/>
        <w:adjustRightInd w:val="0"/>
        <w:spacing w:after="0"/>
        <w:rPr>
          <w:rFonts w:cs="Arial"/>
          <w:color w:val="0B2563"/>
          <w:sz w:val="28"/>
          <w:szCs w:val="48"/>
        </w:rPr>
      </w:pPr>
    </w:p>
    <w:p w:rsidR="006972DC" w:rsidRPr="00141E91" w:rsidRDefault="00141E91" w:rsidP="006972DC">
      <w:pPr>
        <w:widowControl w:val="0"/>
        <w:autoSpaceDE w:val="0"/>
        <w:autoSpaceDN w:val="0"/>
        <w:adjustRightInd w:val="0"/>
        <w:spacing w:after="0"/>
        <w:rPr>
          <w:rFonts w:cs="Arial"/>
          <w:color w:val="0B2563"/>
          <w:sz w:val="28"/>
          <w:szCs w:val="48"/>
        </w:rPr>
      </w:pPr>
      <w:r w:rsidRPr="00141E91">
        <w:rPr>
          <w:rFonts w:cs="Arial"/>
          <w:color w:val="0B2563"/>
          <w:sz w:val="28"/>
          <w:szCs w:val="48"/>
        </w:rPr>
        <w:t>1.</w:t>
      </w:r>
      <w:r w:rsidRPr="00141E91">
        <w:rPr>
          <w:rFonts w:cs="Arial"/>
          <w:color w:val="0B2563"/>
          <w:sz w:val="28"/>
          <w:szCs w:val="48"/>
        </w:rPr>
        <w:tab/>
      </w:r>
      <w:r w:rsidR="006972DC" w:rsidRPr="00F95254">
        <w:rPr>
          <w:rFonts w:cs="Arial"/>
          <w:color w:val="0B2563"/>
          <w:sz w:val="28"/>
          <w:szCs w:val="48"/>
          <w:u w:val="single"/>
        </w:rPr>
        <w:t>Determine When to Provide the Training</w:t>
      </w:r>
    </w:p>
    <w:p w:rsidR="00141E91" w:rsidRPr="00141E91" w:rsidRDefault="006972DC" w:rsidP="00141E91">
      <w:pPr>
        <w:widowControl w:val="0"/>
        <w:autoSpaceDE w:val="0"/>
        <w:autoSpaceDN w:val="0"/>
        <w:adjustRightInd w:val="0"/>
        <w:spacing w:after="0"/>
        <w:ind w:firstLine="720"/>
        <w:rPr>
          <w:rFonts w:cs="Arial"/>
          <w:sz w:val="28"/>
          <w:szCs w:val="28"/>
        </w:rPr>
      </w:pPr>
      <w:r w:rsidRPr="00141E91">
        <w:rPr>
          <w:rFonts w:cs="Arial"/>
          <w:color w:val="545454"/>
          <w:sz w:val="28"/>
          <w:szCs w:val="28"/>
        </w:rPr>
        <w:t>In addition to new employee training</w:t>
      </w:r>
      <w:proofErr w:type="gramStart"/>
      <w:r w:rsidRPr="00141E91">
        <w:rPr>
          <w:rFonts w:cs="Arial"/>
          <w:color w:val="545454"/>
          <w:sz w:val="28"/>
          <w:szCs w:val="28"/>
        </w:rPr>
        <w:t xml:space="preserve">, </w:t>
      </w:r>
      <w:r w:rsidR="00141E91">
        <w:rPr>
          <w:rFonts w:cs="Arial"/>
          <w:color w:val="545454"/>
          <w:sz w:val="28"/>
          <w:szCs w:val="28"/>
        </w:rPr>
        <w:t xml:space="preserve"> we</w:t>
      </w:r>
      <w:proofErr w:type="gramEnd"/>
      <w:r w:rsidR="00141E91">
        <w:rPr>
          <w:rFonts w:cs="Arial"/>
          <w:color w:val="545454"/>
          <w:sz w:val="28"/>
          <w:szCs w:val="28"/>
        </w:rPr>
        <w:t xml:space="preserve"> recommend you </w:t>
      </w:r>
      <w:r w:rsidRPr="00141E91">
        <w:rPr>
          <w:rFonts w:cs="Arial"/>
          <w:color w:val="545454"/>
          <w:sz w:val="28"/>
          <w:szCs w:val="28"/>
        </w:rPr>
        <w:t>provide training after an incident. Provide training when a process changes, such as when you install new equipment or move to a new site. You can also choose to provide refresher training annually.</w:t>
      </w:r>
    </w:p>
    <w:p w:rsidR="00141E91" w:rsidRDefault="00141E91" w:rsidP="006972DC">
      <w:pPr>
        <w:widowControl w:val="0"/>
        <w:autoSpaceDE w:val="0"/>
        <w:autoSpaceDN w:val="0"/>
        <w:adjustRightInd w:val="0"/>
        <w:spacing w:after="0"/>
        <w:rPr>
          <w:rFonts w:cs="Arial"/>
          <w:color w:val="0B2563"/>
          <w:sz w:val="28"/>
          <w:szCs w:val="48"/>
        </w:rPr>
      </w:pPr>
    </w:p>
    <w:p w:rsidR="006972DC" w:rsidRPr="00F95254" w:rsidRDefault="00141E91" w:rsidP="006972DC">
      <w:pPr>
        <w:widowControl w:val="0"/>
        <w:autoSpaceDE w:val="0"/>
        <w:autoSpaceDN w:val="0"/>
        <w:adjustRightInd w:val="0"/>
        <w:spacing w:after="0"/>
        <w:rPr>
          <w:rFonts w:cs="Arial"/>
          <w:sz w:val="28"/>
          <w:szCs w:val="28"/>
          <w:u w:val="single"/>
        </w:rPr>
      </w:pPr>
      <w:r>
        <w:rPr>
          <w:rFonts w:cs="Arial"/>
          <w:color w:val="0B2563"/>
          <w:sz w:val="28"/>
          <w:szCs w:val="48"/>
        </w:rPr>
        <w:t>2.</w:t>
      </w:r>
      <w:r>
        <w:rPr>
          <w:rFonts w:cs="Arial"/>
          <w:color w:val="0B2563"/>
          <w:sz w:val="28"/>
          <w:szCs w:val="48"/>
        </w:rPr>
        <w:tab/>
      </w:r>
      <w:r w:rsidR="006972DC" w:rsidRPr="00F95254">
        <w:rPr>
          <w:rFonts w:cs="Arial"/>
          <w:color w:val="0B2563"/>
          <w:sz w:val="28"/>
          <w:szCs w:val="48"/>
          <w:u w:val="single"/>
        </w:rPr>
        <w:t>Determine How to Provide the Training</w:t>
      </w:r>
    </w:p>
    <w:p w:rsidR="00141E91" w:rsidRDefault="006972DC" w:rsidP="00141E91">
      <w:pPr>
        <w:widowControl w:val="0"/>
        <w:autoSpaceDE w:val="0"/>
        <w:autoSpaceDN w:val="0"/>
        <w:adjustRightInd w:val="0"/>
        <w:spacing w:after="0"/>
        <w:ind w:firstLine="720"/>
        <w:rPr>
          <w:rFonts w:cs="Arial"/>
          <w:color w:val="545454"/>
          <w:sz w:val="28"/>
          <w:szCs w:val="28"/>
        </w:rPr>
      </w:pPr>
      <w:r w:rsidRPr="00141E91">
        <w:rPr>
          <w:rFonts w:cs="Arial"/>
          <w:color w:val="545454"/>
          <w:sz w:val="28"/>
          <w:szCs w:val="28"/>
        </w:rPr>
        <w:t>You can choose the method you use to provide training. The training method depends on how complex the training must be, the number of employees you must train and your budget. Supervisors may need separate training.</w:t>
      </w:r>
      <w:r w:rsidR="00141E91">
        <w:rPr>
          <w:rFonts w:cs="Arial"/>
          <w:color w:val="545454"/>
          <w:sz w:val="28"/>
          <w:szCs w:val="28"/>
        </w:rPr>
        <w:t xml:space="preserve">  Please let us know your requirements, and we’ll jump in to help.</w:t>
      </w:r>
    </w:p>
    <w:p w:rsidR="006972DC" w:rsidRPr="00141E91" w:rsidRDefault="006972DC" w:rsidP="006972DC">
      <w:pPr>
        <w:widowControl w:val="0"/>
        <w:autoSpaceDE w:val="0"/>
        <w:autoSpaceDN w:val="0"/>
        <w:adjustRightInd w:val="0"/>
        <w:spacing w:after="0"/>
        <w:rPr>
          <w:rFonts w:cs="Arial"/>
          <w:sz w:val="28"/>
          <w:szCs w:val="28"/>
        </w:rPr>
      </w:pPr>
    </w:p>
    <w:p w:rsidR="006972DC" w:rsidRPr="00141E91" w:rsidRDefault="006972DC" w:rsidP="00141E91">
      <w:pPr>
        <w:widowControl w:val="0"/>
        <w:autoSpaceDE w:val="0"/>
        <w:autoSpaceDN w:val="0"/>
        <w:adjustRightInd w:val="0"/>
        <w:spacing w:after="0"/>
        <w:ind w:firstLine="720"/>
        <w:rPr>
          <w:rFonts w:cs="Arial"/>
          <w:sz w:val="28"/>
          <w:szCs w:val="28"/>
        </w:rPr>
      </w:pPr>
      <w:r w:rsidRPr="00141E91">
        <w:rPr>
          <w:rFonts w:cs="Arial"/>
          <w:color w:val="545454"/>
          <w:sz w:val="28"/>
          <w:szCs w:val="28"/>
        </w:rPr>
        <w:t>Always document the training that employees receive to show your compliance with the IIPP and to prove that you are serious about ensuring workplace safety.</w:t>
      </w:r>
    </w:p>
    <w:p w:rsidR="00141E91" w:rsidRDefault="00141E91" w:rsidP="006972DC">
      <w:pPr>
        <w:widowControl w:val="0"/>
        <w:autoSpaceDE w:val="0"/>
        <w:autoSpaceDN w:val="0"/>
        <w:adjustRightInd w:val="0"/>
        <w:spacing w:after="0"/>
        <w:rPr>
          <w:rFonts w:cs="Arial"/>
          <w:color w:val="0B2563"/>
          <w:sz w:val="28"/>
          <w:szCs w:val="48"/>
        </w:rPr>
      </w:pPr>
    </w:p>
    <w:p w:rsidR="006972DC" w:rsidRPr="00141E91" w:rsidRDefault="00141E91" w:rsidP="006972DC">
      <w:pPr>
        <w:widowControl w:val="0"/>
        <w:autoSpaceDE w:val="0"/>
        <w:autoSpaceDN w:val="0"/>
        <w:adjustRightInd w:val="0"/>
        <w:spacing w:after="0"/>
        <w:rPr>
          <w:rFonts w:cs="Arial"/>
          <w:color w:val="0B2563"/>
          <w:sz w:val="28"/>
          <w:szCs w:val="48"/>
        </w:rPr>
      </w:pPr>
      <w:r>
        <w:rPr>
          <w:rFonts w:cs="Arial"/>
          <w:color w:val="0B2563"/>
          <w:sz w:val="28"/>
          <w:szCs w:val="48"/>
        </w:rPr>
        <w:t>3.</w:t>
      </w:r>
      <w:r>
        <w:rPr>
          <w:rFonts w:cs="Arial"/>
          <w:color w:val="0B2563"/>
          <w:sz w:val="28"/>
          <w:szCs w:val="48"/>
        </w:rPr>
        <w:tab/>
      </w:r>
      <w:r w:rsidR="006972DC" w:rsidRPr="00F95254">
        <w:rPr>
          <w:rFonts w:cs="Arial"/>
          <w:color w:val="0B2563"/>
          <w:sz w:val="28"/>
          <w:szCs w:val="48"/>
          <w:u w:val="single"/>
        </w:rPr>
        <w:t>Create an Ongoing Safety Campaign</w:t>
      </w:r>
    </w:p>
    <w:p w:rsidR="00141E91" w:rsidRDefault="006972DC" w:rsidP="00141E91">
      <w:pPr>
        <w:widowControl w:val="0"/>
        <w:autoSpaceDE w:val="0"/>
        <w:autoSpaceDN w:val="0"/>
        <w:adjustRightInd w:val="0"/>
        <w:spacing w:after="0"/>
        <w:ind w:firstLine="720"/>
        <w:rPr>
          <w:rFonts w:cs="Arial"/>
          <w:color w:val="545454"/>
          <w:sz w:val="28"/>
          <w:szCs w:val="28"/>
        </w:rPr>
      </w:pPr>
      <w:r w:rsidRPr="00141E91">
        <w:rPr>
          <w:rFonts w:cs="Arial"/>
          <w:color w:val="545454"/>
          <w:sz w:val="28"/>
          <w:szCs w:val="28"/>
        </w:rPr>
        <w:t xml:space="preserve">To meet your </w:t>
      </w:r>
      <w:r w:rsidR="00141E91">
        <w:rPr>
          <w:rFonts w:cs="Arial"/>
          <w:color w:val="545454"/>
          <w:sz w:val="28"/>
          <w:szCs w:val="28"/>
        </w:rPr>
        <w:t xml:space="preserve">obligations, we recommend you </w:t>
      </w:r>
      <w:r w:rsidRPr="00141E91">
        <w:rPr>
          <w:rFonts w:cs="Arial"/>
          <w:color w:val="545454"/>
          <w:sz w:val="28"/>
          <w:szCs w:val="28"/>
        </w:rPr>
        <w:t xml:space="preserve">conduct an ongoing campaign to remind employees of the importance of workplace safety. </w:t>
      </w:r>
    </w:p>
    <w:p w:rsidR="00141E91" w:rsidRDefault="00141E91" w:rsidP="00141E91">
      <w:pPr>
        <w:widowControl w:val="0"/>
        <w:autoSpaceDE w:val="0"/>
        <w:autoSpaceDN w:val="0"/>
        <w:adjustRightInd w:val="0"/>
        <w:spacing w:after="0"/>
        <w:ind w:left="720" w:firstLine="720"/>
        <w:rPr>
          <w:rFonts w:cs="Arial"/>
          <w:color w:val="545454"/>
          <w:sz w:val="28"/>
          <w:szCs w:val="28"/>
        </w:rPr>
      </w:pPr>
    </w:p>
    <w:p w:rsidR="00141E91" w:rsidRDefault="006972DC" w:rsidP="00141E91">
      <w:pPr>
        <w:widowControl w:val="0"/>
        <w:autoSpaceDE w:val="0"/>
        <w:autoSpaceDN w:val="0"/>
        <w:adjustRightInd w:val="0"/>
        <w:spacing w:after="0"/>
        <w:ind w:left="720" w:firstLine="720"/>
        <w:rPr>
          <w:rFonts w:cs="Arial"/>
          <w:color w:val="545454"/>
          <w:sz w:val="28"/>
          <w:szCs w:val="28"/>
        </w:rPr>
      </w:pPr>
      <w:r w:rsidRPr="00141E91">
        <w:rPr>
          <w:rFonts w:cs="Arial"/>
          <w:color w:val="545454"/>
          <w:sz w:val="28"/>
          <w:szCs w:val="28"/>
        </w:rPr>
        <w:t>The campaign might include the following:</w:t>
      </w:r>
    </w:p>
    <w:p w:rsidR="006972DC" w:rsidRPr="00141E91" w:rsidRDefault="006972DC" w:rsidP="00141E91">
      <w:pPr>
        <w:widowControl w:val="0"/>
        <w:autoSpaceDE w:val="0"/>
        <w:autoSpaceDN w:val="0"/>
        <w:adjustRightInd w:val="0"/>
        <w:spacing w:after="0"/>
        <w:ind w:left="720" w:firstLine="720"/>
        <w:rPr>
          <w:rFonts w:cs="Arial"/>
          <w:sz w:val="28"/>
          <w:szCs w:val="28"/>
        </w:rPr>
      </w:pPr>
    </w:p>
    <w:p w:rsidR="006972DC" w:rsidRPr="00141E91" w:rsidRDefault="006972DC" w:rsidP="006972DC">
      <w:pPr>
        <w:widowControl w:val="0"/>
        <w:numPr>
          <w:ilvl w:val="0"/>
          <w:numId w:val="1"/>
        </w:numPr>
        <w:tabs>
          <w:tab w:val="left" w:pos="220"/>
          <w:tab w:val="left" w:pos="720"/>
        </w:tabs>
        <w:autoSpaceDE w:val="0"/>
        <w:autoSpaceDN w:val="0"/>
        <w:adjustRightInd w:val="0"/>
        <w:spacing w:after="0"/>
        <w:ind w:hanging="720"/>
        <w:rPr>
          <w:rFonts w:cs="Arial"/>
          <w:sz w:val="28"/>
          <w:szCs w:val="28"/>
        </w:rPr>
      </w:pPr>
      <w:r w:rsidRPr="00141E91">
        <w:rPr>
          <w:rFonts w:cs="Arial"/>
          <w:color w:val="545454"/>
          <w:sz w:val="28"/>
          <w:szCs w:val="28"/>
        </w:rPr>
        <w:t>Periodic safety training</w:t>
      </w:r>
    </w:p>
    <w:p w:rsidR="006972DC" w:rsidRPr="00141E91" w:rsidRDefault="006972DC" w:rsidP="006972DC">
      <w:pPr>
        <w:widowControl w:val="0"/>
        <w:numPr>
          <w:ilvl w:val="0"/>
          <w:numId w:val="1"/>
        </w:numPr>
        <w:tabs>
          <w:tab w:val="left" w:pos="220"/>
          <w:tab w:val="left" w:pos="720"/>
        </w:tabs>
        <w:autoSpaceDE w:val="0"/>
        <w:autoSpaceDN w:val="0"/>
        <w:adjustRightInd w:val="0"/>
        <w:spacing w:after="0"/>
        <w:ind w:hanging="720"/>
        <w:rPr>
          <w:rFonts w:cs="Arial"/>
          <w:sz w:val="28"/>
          <w:szCs w:val="28"/>
        </w:rPr>
      </w:pPr>
      <w:r w:rsidRPr="00141E91">
        <w:rPr>
          <w:rFonts w:cs="Arial"/>
          <w:color w:val="545454"/>
          <w:sz w:val="28"/>
          <w:szCs w:val="28"/>
        </w:rPr>
        <w:t>Regular safety meetings</w:t>
      </w:r>
    </w:p>
    <w:p w:rsidR="006972DC" w:rsidRPr="00141E91" w:rsidRDefault="006972DC" w:rsidP="006972DC">
      <w:pPr>
        <w:widowControl w:val="0"/>
        <w:numPr>
          <w:ilvl w:val="0"/>
          <w:numId w:val="1"/>
        </w:numPr>
        <w:tabs>
          <w:tab w:val="left" w:pos="220"/>
          <w:tab w:val="left" w:pos="720"/>
        </w:tabs>
        <w:autoSpaceDE w:val="0"/>
        <w:autoSpaceDN w:val="0"/>
        <w:adjustRightInd w:val="0"/>
        <w:spacing w:after="0"/>
        <w:ind w:hanging="720"/>
        <w:rPr>
          <w:rFonts w:cs="Arial"/>
          <w:sz w:val="28"/>
          <w:szCs w:val="28"/>
        </w:rPr>
      </w:pPr>
      <w:r w:rsidRPr="00141E91">
        <w:rPr>
          <w:rFonts w:cs="Arial"/>
          <w:color w:val="545454"/>
          <w:sz w:val="28"/>
          <w:szCs w:val="28"/>
        </w:rPr>
        <w:t>Safety newsletters</w:t>
      </w:r>
    </w:p>
    <w:p w:rsidR="006972DC" w:rsidRPr="00141E91" w:rsidRDefault="006972DC" w:rsidP="006972DC">
      <w:pPr>
        <w:widowControl w:val="0"/>
        <w:numPr>
          <w:ilvl w:val="0"/>
          <w:numId w:val="1"/>
        </w:numPr>
        <w:tabs>
          <w:tab w:val="left" w:pos="220"/>
          <w:tab w:val="left" w:pos="720"/>
        </w:tabs>
        <w:autoSpaceDE w:val="0"/>
        <w:autoSpaceDN w:val="0"/>
        <w:adjustRightInd w:val="0"/>
        <w:spacing w:after="0"/>
        <w:ind w:hanging="720"/>
        <w:rPr>
          <w:rFonts w:cs="Arial"/>
          <w:sz w:val="28"/>
          <w:szCs w:val="28"/>
        </w:rPr>
      </w:pPr>
      <w:r w:rsidRPr="00141E91">
        <w:rPr>
          <w:rFonts w:cs="Arial"/>
          <w:color w:val="545454"/>
          <w:sz w:val="28"/>
          <w:szCs w:val="28"/>
        </w:rPr>
        <w:t>Safety contests, for which several vendo</w:t>
      </w:r>
      <w:r w:rsidR="00141E91">
        <w:rPr>
          <w:rFonts w:cs="Arial"/>
          <w:color w:val="545454"/>
          <w:sz w:val="28"/>
          <w:szCs w:val="28"/>
        </w:rPr>
        <w:t>rs provide creative ideas and rewards.</w:t>
      </w:r>
      <w:r w:rsidR="00141E91">
        <w:rPr>
          <w:rFonts w:cs="Arial"/>
          <w:color w:val="545454"/>
          <w:sz w:val="28"/>
          <w:szCs w:val="28"/>
        </w:rPr>
        <w:br/>
      </w:r>
    </w:p>
    <w:p w:rsidR="00D43DBA" w:rsidRPr="00141E91" w:rsidRDefault="006972DC" w:rsidP="006972DC">
      <w:pPr>
        <w:widowControl w:val="0"/>
        <w:autoSpaceDE w:val="0"/>
        <w:autoSpaceDN w:val="0"/>
        <w:adjustRightInd w:val="0"/>
        <w:spacing w:after="0"/>
        <w:rPr>
          <w:rFonts w:cs="Arial"/>
          <w:color w:val="545454"/>
          <w:sz w:val="28"/>
          <w:szCs w:val="28"/>
        </w:rPr>
      </w:pPr>
      <w:r w:rsidRPr="00141E91">
        <w:rPr>
          <w:rFonts w:cs="Arial"/>
          <w:color w:val="545454"/>
          <w:sz w:val="28"/>
          <w:szCs w:val="28"/>
        </w:rPr>
        <w:t>Documenting training and training-related activities provides evidence in support of your IIPP. A campaign also builds team awareness and peer pressure to support safety standards. Top management must support injury prevention programs. Ensure that all employees know about these programs.</w:t>
      </w:r>
    </w:p>
    <w:p w:rsidR="006972DC" w:rsidRPr="00141E91" w:rsidRDefault="006972DC" w:rsidP="006972DC">
      <w:pPr>
        <w:widowControl w:val="0"/>
        <w:autoSpaceDE w:val="0"/>
        <w:autoSpaceDN w:val="0"/>
        <w:adjustRightInd w:val="0"/>
        <w:spacing w:after="0"/>
        <w:rPr>
          <w:rFonts w:cs="Arial"/>
          <w:sz w:val="28"/>
          <w:szCs w:val="28"/>
        </w:rPr>
      </w:pPr>
    </w:p>
    <w:p w:rsidR="00F95254" w:rsidRDefault="00F95254" w:rsidP="006972DC">
      <w:pPr>
        <w:widowControl w:val="0"/>
        <w:autoSpaceDE w:val="0"/>
        <w:autoSpaceDN w:val="0"/>
        <w:adjustRightInd w:val="0"/>
        <w:spacing w:after="0"/>
        <w:rPr>
          <w:rFonts w:cs="Arial"/>
          <w:color w:val="545454"/>
          <w:sz w:val="28"/>
          <w:szCs w:val="28"/>
        </w:rPr>
      </w:pPr>
      <w:r>
        <w:rPr>
          <w:rFonts w:cs="Arial"/>
          <w:color w:val="545454"/>
          <w:sz w:val="28"/>
          <w:szCs w:val="28"/>
        </w:rPr>
        <w:t xml:space="preserve">We also recommend </w:t>
      </w:r>
      <w:r w:rsidR="00141E91">
        <w:rPr>
          <w:rFonts w:cs="Arial"/>
          <w:color w:val="545454"/>
          <w:sz w:val="28"/>
          <w:szCs w:val="28"/>
        </w:rPr>
        <w:t>that l</w:t>
      </w:r>
      <w:r w:rsidR="006972DC" w:rsidRPr="00141E91">
        <w:rPr>
          <w:rFonts w:cs="Arial"/>
          <w:color w:val="545454"/>
          <w:sz w:val="28"/>
          <w:szCs w:val="28"/>
        </w:rPr>
        <w:t>ine supervisors should be held accountable for the incidents of job-related injuries, just as they are held accountable for production and quality objectives. Their performance evaluations should consider their work unit’s safety performance. Supervisors should display a solid understanding of regular workplace inspections, hazard recognition, accident investigation, employee relations, motivational techniques, cost of accidents, and safety rules and procedures.</w:t>
      </w:r>
    </w:p>
    <w:p w:rsidR="006972DC" w:rsidRPr="00141E91" w:rsidRDefault="006972DC" w:rsidP="006972DC">
      <w:pPr>
        <w:widowControl w:val="0"/>
        <w:autoSpaceDE w:val="0"/>
        <w:autoSpaceDN w:val="0"/>
        <w:adjustRightInd w:val="0"/>
        <w:spacing w:after="0"/>
        <w:rPr>
          <w:rFonts w:cs="Arial"/>
          <w:sz w:val="28"/>
          <w:szCs w:val="28"/>
        </w:rPr>
      </w:pPr>
    </w:p>
    <w:p w:rsidR="00F95254" w:rsidRDefault="00F95254" w:rsidP="006972DC">
      <w:pPr>
        <w:widowControl w:val="0"/>
        <w:autoSpaceDE w:val="0"/>
        <w:autoSpaceDN w:val="0"/>
        <w:adjustRightInd w:val="0"/>
        <w:spacing w:after="0"/>
        <w:rPr>
          <w:rFonts w:cs="Arial"/>
          <w:color w:val="545454"/>
          <w:sz w:val="28"/>
          <w:szCs w:val="28"/>
        </w:rPr>
      </w:pPr>
      <w:r>
        <w:rPr>
          <w:rFonts w:cs="Arial"/>
          <w:color w:val="545454"/>
          <w:sz w:val="28"/>
          <w:szCs w:val="28"/>
        </w:rPr>
        <w:t>Another option is to e</w:t>
      </w:r>
      <w:r w:rsidR="006972DC" w:rsidRPr="00141E91">
        <w:rPr>
          <w:rFonts w:cs="Arial"/>
          <w:color w:val="545454"/>
          <w:sz w:val="28"/>
          <w:szCs w:val="28"/>
        </w:rPr>
        <w:t xml:space="preserve">stablish a safety committee that consists of top management, line supervisors and production personnel. The safety committee discusses accidents, solutions, hazards and their corrections. The safety committee determines and focuses on priorities. </w:t>
      </w:r>
      <w:r>
        <w:rPr>
          <w:rFonts w:cs="Arial"/>
          <w:color w:val="545454"/>
          <w:sz w:val="28"/>
          <w:szCs w:val="28"/>
        </w:rPr>
        <w:t xml:space="preserve"> Not all employers have enough </w:t>
      </w:r>
      <w:proofErr w:type="gramStart"/>
      <w:r>
        <w:rPr>
          <w:rFonts w:cs="Arial"/>
          <w:color w:val="545454"/>
          <w:sz w:val="28"/>
          <w:szCs w:val="28"/>
        </w:rPr>
        <w:t>employee</w:t>
      </w:r>
      <w:proofErr w:type="gramEnd"/>
      <w:r>
        <w:rPr>
          <w:rFonts w:cs="Arial"/>
          <w:color w:val="545454"/>
          <w:sz w:val="28"/>
          <w:szCs w:val="28"/>
        </w:rPr>
        <w:t xml:space="preserve"> to actual have a safety committee.  An alternative to appoint a “Safety Coordinator.”</w:t>
      </w:r>
    </w:p>
    <w:p w:rsidR="00F95254" w:rsidRDefault="00F95254" w:rsidP="006972DC">
      <w:pPr>
        <w:widowControl w:val="0"/>
        <w:autoSpaceDE w:val="0"/>
        <w:autoSpaceDN w:val="0"/>
        <w:adjustRightInd w:val="0"/>
        <w:spacing w:after="0"/>
        <w:rPr>
          <w:rFonts w:cs="Arial"/>
          <w:color w:val="545454"/>
          <w:sz w:val="28"/>
          <w:szCs w:val="28"/>
        </w:rPr>
      </w:pPr>
    </w:p>
    <w:p w:rsidR="006972DC" w:rsidRPr="00141E91" w:rsidRDefault="006972DC" w:rsidP="006972DC">
      <w:pPr>
        <w:widowControl w:val="0"/>
        <w:autoSpaceDE w:val="0"/>
        <w:autoSpaceDN w:val="0"/>
        <w:adjustRightInd w:val="0"/>
        <w:spacing w:after="0"/>
        <w:rPr>
          <w:rFonts w:cs="Arial"/>
          <w:sz w:val="28"/>
          <w:szCs w:val="28"/>
        </w:rPr>
      </w:pPr>
      <w:r w:rsidRPr="00141E91">
        <w:rPr>
          <w:rFonts w:cs="Arial"/>
          <w:color w:val="545454"/>
          <w:sz w:val="28"/>
          <w:szCs w:val="28"/>
        </w:rPr>
        <w:t>Management should make every effort to implement the solutions the committee</w:t>
      </w:r>
      <w:r w:rsidR="00F95254">
        <w:rPr>
          <w:rFonts w:cs="Arial"/>
          <w:color w:val="545454"/>
          <w:sz w:val="28"/>
          <w:szCs w:val="28"/>
        </w:rPr>
        <w:t xml:space="preserve"> and/or coordinator</w:t>
      </w:r>
      <w:r w:rsidRPr="00141E91">
        <w:rPr>
          <w:rFonts w:cs="Arial"/>
          <w:color w:val="545454"/>
          <w:sz w:val="28"/>
          <w:szCs w:val="28"/>
        </w:rPr>
        <w:t xml:space="preserve"> offers. In addition, adopt an incentive program to motivate all employees to improve safety performance.</w:t>
      </w:r>
    </w:p>
    <w:p w:rsidR="00F95254" w:rsidRDefault="00F95254" w:rsidP="006972DC">
      <w:pPr>
        <w:widowControl w:val="0"/>
        <w:autoSpaceDE w:val="0"/>
        <w:autoSpaceDN w:val="0"/>
        <w:adjustRightInd w:val="0"/>
        <w:spacing w:after="0"/>
        <w:rPr>
          <w:rFonts w:cs="Arial"/>
          <w:color w:val="0B2563"/>
          <w:sz w:val="28"/>
          <w:szCs w:val="48"/>
        </w:rPr>
      </w:pPr>
    </w:p>
    <w:p w:rsidR="006972DC" w:rsidRPr="00141E91" w:rsidRDefault="00F95254" w:rsidP="006972DC">
      <w:pPr>
        <w:widowControl w:val="0"/>
        <w:autoSpaceDE w:val="0"/>
        <w:autoSpaceDN w:val="0"/>
        <w:adjustRightInd w:val="0"/>
        <w:spacing w:after="0"/>
        <w:rPr>
          <w:rFonts w:cs="Arial"/>
          <w:color w:val="0B2563"/>
          <w:sz w:val="28"/>
          <w:szCs w:val="48"/>
        </w:rPr>
      </w:pPr>
      <w:r>
        <w:rPr>
          <w:rFonts w:cs="Arial"/>
          <w:color w:val="0B2563"/>
          <w:sz w:val="28"/>
          <w:szCs w:val="48"/>
        </w:rPr>
        <w:t>4.</w:t>
      </w:r>
      <w:r>
        <w:rPr>
          <w:rFonts w:cs="Arial"/>
          <w:color w:val="0B2563"/>
          <w:sz w:val="28"/>
          <w:szCs w:val="48"/>
        </w:rPr>
        <w:tab/>
      </w:r>
      <w:r w:rsidR="006972DC" w:rsidRPr="00F95254">
        <w:rPr>
          <w:rFonts w:cs="Arial"/>
          <w:color w:val="0B2563"/>
          <w:sz w:val="28"/>
          <w:szCs w:val="48"/>
          <w:u w:val="single"/>
        </w:rPr>
        <w:t>Perform Self-Inspections</w:t>
      </w:r>
    </w:p>
    <w:p w:rsidR="00F95254" w:rsidRDefault="00F95254" w:rsidP="00F95254">
      <w:pPr>
        <w:widowControl w:val="0"/>
        <w:autoSpaceDE w:val="0"/>
        <w:autoSpaceDN w:val="0"/>
        <w:adjustRightInd w:val="0"/>
        <w:spacing w:after="0"/>
        <w:ind w:firstLine="720"/>
        <w:rPr>
          <w:rFonts w:cs="Arial"/>
          <w:color w:val="545454"/>
          <w:sz w:val="28"/>
          <w:szCs w:val="28"/>
        </w:rPr>
      </w:pPr>
      <w:r>
        <w:rPr>
          <w:rFonts w:cs="Arial"/>
          <w:color w:val="545454"/>
          <w:sz w:val="28"/>
          <w:szCs w:val="28"/>
        </w:rPr>
        <w:t>We recommend that you p</w:t>
      </w:r>
      <w:r w:rsidR="006972DC" w:rsidRPr="00141E91">
        <w:rPr>
          <w:rFonts w:cs="Arial"/>
          <w:color w:val="545454"/>
          <w:sz w:val="28"/>
          <w:szCs w:val="28"/>
        </w:rPr>
        <w:t>erform your own inspections of your site, equipment, safety practices and safety documents.</w:t>
      </w:r>
    </w:p>
    <w:p w:rsidR="00F95254" w:rsidRDefault="00F95254" w:rsidP="00F95254">
      <w:pPr>
        <w:widowControl w:val="0"/>
        <w:tabs>
          <w:tab w:val="left" w:pos="220"/>
          <w:tab w:val="left" w:pos="720"/>
        </w:tabs>
        <w:autoSpaceDE w:val="0"/>
        <w:autoSpaceDN w:val="0"/>
        <w:adjustRightInd w:val="0"/>
        <w:spacing w:after="0"/>
        <w:rPr>
          <w:rFonts w:cs="Arial"/>
          <w:sz w:val="28"/>
          <w:szCs w:val="28"/>
        </w:rPr>
      </w:pPr>
    </w:p>
    <w:p w:rsidR="00F95254" w:rsidRPr="00F95254" w:rsidRDefault="006972DC" w:rsidP="00F95254">
      <w:pPr>
        <w:pStyle w:val="ListParagraph"/>
        <w:widowControl w:val="0"/>
        <w:numPr>
          <w:ilvl w:val="0"/>
          <w:numId w:val="3"/>
        </w:numPr>
        <w:tabs>
          <w:tab w:val="left" w:pos="220"/>
          <w:tab w:val="left" w:pos="720"/>
        </w:tabs>
        <w:autoSpaceDE w:val="0"/>
        <w:autoSpaceDN w:val="0"/>
        <w:adjustRightInd w:val="0"/>
        <w:spacing w:after="0"/>
        <w:ind w:left="1260" w:hanging="630"/>
        <w:rPr>
          <w:rFonts w:cs="Arial"/>
          <w:sz w:val="28"/>
          <w:szCs w:val="28"/>
        </w:rPr>
      </w:pPr>
      <w:r w:rsidRPr="00F95254">
        <w:rPr>
          <w:rFonts w:cs="Arial"/>
          <w:color w:val="545454"/>
          <w:sz w:val="28"/>
          <w:szCs w:val="28"/>
        </w:rPr>
        <w:t>Internal inspections present the best defense against and preparation for inspections by outside agencies.</w:t>
      </w:r>
    </w:p>
    <w:p w:rsidR="00F95254" w:rsidRPr="00F95254" w:rsidRDefault="006972DC" w:rsidP="00F95254">
      <w:pPr>
        <w:pStyle w:val="ListParagraph"/>
        <w:widowControl w:val="0"/>
        <w:numPr>
          <w:ilvl w:val="0"/>
          <w:numId w:val="3"/>
        </w:numPr>
        <w:tabs>
          <w:tab w:val="left" w:pos="220"/>
          <w:tab w:val="left" w:pos="720"/>
        </w:tabs>
        <w:autoSpaceDE w:val="0"/>
        <w:autoSpaceDN w:val="0"/>
        <w:adjustRightInd w:val="0"/>
        <w:spacing w:after="0"/>
        <w:ind w:left="1260" w:hanging="630"/>
        <w:rPr>
          <w:rFonts w:cs="Arial"/>
          <w:sz w:val="28"/>
          <w:szCs w:val="28"/>
        </w:rPr>
      </w:pPr>
      <w:r w:rsidRPr="00F95254">
        <w:rPr>
          <w:rFonts w:cs="Arial"/>
          <w:color w:val="545454"/>
          <w:sz w:val="28"/>
          <w:szCs w:val="28"/>
        </w:rPr>
        <w:t>Many OSHA standards require you to document periodic inspections for compliance.</w:t>
      </w:r>
    </w:p>
    <w:p w:rsidR="00F95254" w:rsidRPr="00F95254" w:rsidRDefault="006972DC" w:rsidP="00F95254">
      <w:pPr>
        <w:pStyle w:val="ListParagraph"/>
        <w:widowControl w:val="0"/>
        <w:numPr>
          <w:ilvl w:val="0"/>
          <w:numId w:val="3"/>
        </w:numPr>
        <w:tabs>
          <w:tab w:val="left" w:pos="220"/>
          <w:tab w:val="left" w:pos="720"/>
        </w:tabs>
        <w:autoSpaceDE w:val="0"/>
        <w:autoSpaceDN w:val="0"/>
        <w:adjustRightInd w:val="0"/>
        <w:spacing w:after="0"/>
        <w:ind w:left="1260" w:hanging="630"/>
        <w:rPr>
          <w:rFonts w:cs="Arial"/>
          <w:sz w:val="28"/>
          <w:szCs w:val="28"/>
        </w:rPr>
      </w:pPr>
      <w:r w:rsidRPr="00F95254">
        <w:rPr>
          <w:rFonts w:cs="Arial"/>
          <w:color w:val="545454"/>
          <w:sz w:val="28"/>
          <w:szCs w:val="28"/>
        </w:rPr>
        <w:t>During an inspection, you can identify a potential hazard, find a broken guardrail or determine that your employees need refresher safety training.</w:t>
      </w:r>
    </w:p>
    <w:p w:rsidR="006972DC" w:rsidRPr="00F95254" w:rsidRDefault="006972DC" w:rsidP="00F95254">
      <w:pPr>
        <w:pStyle w:val="ListParagraph"/>
        <w:widowControl w:val="0"/>
        <w:numPr>
          <w:ilvl w:val="0"/>
          <w:numId w:val="3"/>
        </w:numPr>
        <w:tabs>
          <w:tab w:val="left" w:pos="220"/>
          <w:tab w:val="left" w:pos="720"/>
        </w:tabs>
        <w:autoSpaceDE w:val="0"/>
        <w:autoSpaceDN w:val="0"/>
        <w:adjustRightInd w:val="0"/>
        <w:spacing w:after="0"/>
        <w:ind w:left="1260" w:hanging="630"/>
        <w:rPr>
          <w:rFonts w:cs="Arial"/>
          <w:sz w:val="28"/>
          <w:szCs w:val="28"/>
        </w:rPr>
      </w:pPr>
      <w:r w:rsidRPr="00F95254">
        <w:rPr>
          <w:rFonts w:cs="Arial"/>
          <w:color w:val="545454"/>
          <w:sz w:val="28"/>
          <w:szCs w:val="28"/>
        </w:rPr>
        <w:t>Inspections keep you familiar with your site, processes and operations so you can evaluate the efficiency and productivity of your workplace.</w:t>
      </w:r>
    </w:p>
    <w:p w:rsidR="001C733B" w:rsidRPr="00141E91" w:rsidRDefault="001C733B">
      <w:pPr>
        <w:rPr>
          <w:sz w:val="28"/>
        </w:rPr>
      </w:pPr>
    </w:p>
    <w:sectPr w:rsidR="001C733B" w:rsidRPr="00141E91" w:rsidSect="00141E91">
      <w:pgSz w:w="12240" w:h="15840"/>
      <w:pgMar w:top="1440" w:right="1800" w:bottom="90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4902A7"/>
    <w:multiLevelType w:val="hybridMultilevel"/>
    <w:tmpl w:val="BB1EECA2"/>
    <w:lvl w:ilvl="0" w:tplc="A0AA4086">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733B"/>
    <w:rsid w:val="00141E91"/>
    <w:rsid w:val="001C733B"/>
    <w:rsid w:val="006972DC"/>
    <w:rsid w:val="00D43DBA"/>
    <w:rsid w:val="00F95254"/>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542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C733B"/>
    <w:rPr>
      <w:color w:val="0000FF" w:themeColor="hyperlink"/>
      <w:u w:val="single"/>
    </w:rPr>
  </w:style>
  <w:style w:type="paragraph" w:styleId="ListParagraph">
    <w:name w:val="List Paragraph"/>
    <w:basedOn w:val="Normal"/>
    <w:rsid w:val="00F9525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2333</Characters>
  <Application>Microsoft Macintosh Word</Application>
  <DocSecurity>0</DocSecurity>
  <Lines>19</Lines>
  <Paragraphs>4</Paragraphs>
  <ScaleCrop>false</ScaleCrop>
  <Company>Home</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Lundgren</dc:creator>
  <cp:keywords/>
  <cp:lastModifiedBy>Kevin Lundgren</cp:lastModifiedBy>
  <cp:revision>2</cp:revision>
  <dcterms:created xsi:type="dcterms:W3CDTF">2015-08-12T20:18:00Z</dcterms:created>
  <dcterms:modified xsi:type="dcterms:W3CDTF">2015-08-12T20:18:00Z</dcterms:modified>
</cp:coreProperties>
</file>