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DBB" w:rsidRPr="00D36DBB" w:rsidRDefault="00D36DBB" w:rsidP="00D36DBB">
      <w:pPr>
        <w:spacing w:before="120" w:after="40" w:line="240" w:lineRule="auto"/>
        <w:ind w:left="115" w:right="130"/>
        <w:outlineLvl w:val="0"/>
        <w:rPr>
          <w:rFonts w:ascii="Arial" w:eastAsia="Times New Roman" w:hAnsi="Arial" w:cs="Arial"/>
          <w:b/>
          <w:bCs/>
          <w:color w:val="333366"/>
          <w:kern w:val="36"/>
          <w:sz w:val="20"/>
          <w:szCs w:val="20"/>
        </w:rPr>
      </w:pPr>
      <w:r w:rsidRPr="00D36DBB">
        <w:rPr>
          <w:rFonts w:ascii="Arial" w:eastAsia="Times New Roman" w:hAnsi="Arial" w:cs="Arial"/>
          <w:b/>
          <w:bCs/>
          <w:color w:val="333366"/>
          <w:kern w:val="36"/>
          <w:sz w:val="20"/>
          <w:szCs w:val="20"/>
        </w:rPr>
        <w:t>Work Separations - General</w:t>
      </w:r>
    </w:p>
    <w:p w:rsidR="00D36DBB" w:rsidRPr="00D36DBB" w:rsidRDefault="00D36DBB" w:rsidP="00D36DBB">
      <w:pPr>
        <w:numPr>
          <w:ilvl w:val="0"/>
          <w:numId w:val="1"/>
        </w:numPr>
        <w:spacing w:before="80" w:after="15" w:line="240" w:lineRule="auto"/>
        <w:ind w:left="835" w:right="130"/>
        <w:rPr>
          <w:rFonts w:ascii="Arial" w:eastAsia="Times New Roman" w:hAnsi="Arial" w:cs="Arial"/>
          <w:color w:val="000000"/>
          <w:sz w:val="20"/>
          <w:szCs w:val="20"/>
        </w:rPr>
      </w:pPr>
      <w:r w:rsidRPr="00D36DBB">
        <w:rPr>
          <w:rFonts w:ascii="Arial" w:eastAsia="Times New Roman" w:hAnsi="Arial" w:cs="Arial"/>
          <w:color w:val="000000"/>
          <w:sz w:val="20"/>
          <w:szCs w:val="20"/>
        </w:rPr>
        <w:t>No advance notice of termination or resignation is required.</w:t>
      </w:r>
    </w:p>
    <w:p w:rsidR="00D36DBB" w:rsidRPr="00D36DBB" w:rsidRDefault="00D36DBB" w:rsidP="00D36DBB">
      <w:pPr>
        <w:numPr>
          <w:ilvl w:val="0"/>
          <w:numId w:val="1"/>
        </w:numPr>
        <w:spacing w:before="80" w:after="15" w:line="240" w:lineRule="auto"/>
        <w:ind w:left="835" w:right="130"/>
        <w:rPr>
          <w:rFonts w:ascii="Arial" w:eastAsia="Times New Roman" w:hAnsi="Arial" w:cs="Arial"/>
          <w:color w:val="000000"/>
          <w:sz w:val="20"/>
          <w:szCs w:val="20"/>
        </w:rPr>
      </w:pPr>
      <w:r w:rsidRPr="00D36DBB">
        <w:rPr>
          <w:rFonts w:ascii="Arial" w:eastAsia="Times New Roman" w:hAnsi="Arial" w:cs="Arial"/>
          <w:color w:val="000000"/>
          <w:sz w:val="20"/>
          <w:szCs w:val="20"/>
        </w:rPr>
        <w:t>If advance notice of resignation is given, it can be accepted, rejected, or modified by the employer.</w:t>
      </w:r>
    </w:p>
    <w:p w:rsidR="00D36DBB" w:rsidRPr="00D36DBB" w:rsidRDefault="00D36DBB" w:rsidP="00D36DBB">
      <w:pPr>
        <w:numPr>
          <w:ilvl w:val="0"/>
          <w:numId w:val="1"/>
        </w:numPr>
        <w:spacing w:before="80" w:after="15" w:line="240" w:lineRule="auto"/>
        <w:ind w:left="835" w:right="130"/>
        <w:rPr>
          <w:rFonts w:ascii="Arial" w:eastAsia="Times New Roman" w:hAnsi="Arial" w:cs="Arial"/>
          <w:color w:val="000000"/>
          <w:sz w:val="20"/>
          <w:szCs w:val="20"/>
        </w:rPr>
      </w:pPr>
      <w:r w:rsidRPr="00D36DBB">
        <w:rPr>
          <w:rFonts w:ascii="Arial" w:eastAsia="Times New Roman" w:hAnsi="Arial" w:cs="Arial"/>
          <w:color w:val="000000"/>
          <w:sz w:val="20"/>
          <w:szCs w:val="20"/>
        </w:rPr>
        <w:t>If a notice period is rejected, the employer does not have to pay for the time not worked by the employee, since the duty to pay ends on the date the work separation becomes effective.</w:t>
      </w:r>
    </w:p>
    <w:p w:rsidR="00D36DBB" w:rsidRPr="00D36DBB" w:rsidRDefault="00D36DBB" w:rsidP="00D36DBB">
      <w:pPr>
        <w:numPr>
          <w:ilvl w:val="0"/>
          <w:numId w:val="1"/>
        </w:numPr>
        <w:spacing w:before="80" w:after="15" w:line="240" w:lineRule="auto"/>
        <w:ind w:left="835" w:right="130"/>
        <w:rPr>
          <w:rFonts w:ascii="Arial" w:eastAsia="Times New Roman" w:hAnsi="Arial" w:cs="Arial"/>
          <w:color w:val="000000"/>
          <w:sz w:val="20"/>
          <w:szCs w:val="20"/>
        </w:rPr>
      </w:pPr>
      <w:r w:rsidRPr="00D36DBB">
        <w:rPr>
          <w:rFonts w:ascii="Arial" w:eastAsia="Times New Roman" w:hAnsi="Arial" w:cs="Arial"/>
          <w:color w:val="000000"/>
          <w:sz w:val="20"/>
          <w:szCs w:val="20"/>
        </w:rPr>
        <w:t>In general, an employer does not have to explain why it is letting an employee go - an employer can say as little or as much as it deems appropriate - an exception is in the situation of an employee who is discharged as the result of a background check covered under the </w:t>
      </w:r>
      <w:hyperlink r:id="rId5" w:history="1">
        <w:r w:rsidRPr="00D36DBB">
          <w:rPr>
            <w:rFonts w:ascii="Arial" w:eastAsia="Times New Roman" w:hAnsi="Arial" w:cs="Arial"/>
            <w:color w:val="0000FF"/>
            <w:sz w:val="20"/>
            <w:szCs w:val="20"/>
            <w:u w:val="single"/>
          </w:rPr>
          <w:t>Fair Credit Reporting Act</w:t>
        </w:r>
      </w:hyperlink>
      <w:r w:rsidRPr="00D36DBB">
        <w:rPr>
          <w:rFonts w:ascii="Arial" w:eastAsia="Times New Roman" w:hAnsi="Arial" w:cs="Arial"/>
          <w:color w:val="000000"/>
          <w:sz w:val="20"/>
          <w:szCs w:val="20"/>
        </w:rPr>
        <w:t> (i.e., a background check performed by an outside, for-profit firm) - in that case, the employer must explain to the employee that the discharge is the result of the unfavorable report, give the employee a copy of the report, and furnish contact information for the firm that issued the report.</w:t>
      </w:r>
    </w:p>
    <w:p w:rsidR="00D36DBB" w:rsidRPr="00D36DBB" w:rsidRDefault="00D36DBB" w:rsidP="00D36DBB">
      <w:pPr>
        <w:numPr>
          <w:ilvl w:val="0"/>
          <w:numId w:val="1"/>
        </w:numPr>
        <w:spacing w:before="80" w:after="15" w:line="240" w:lineRule="auto"/>
        <w:ind w:left="835" w:right="130"/>
        <w:rPr>
          <w:rFonts w:ascii="Arial" w:eastAsia="Times New Roman" w:hAnsi="Arial" w:cs="Arial"/>
          <w:color w:val="000000"/>
          <w:sz w:val="20"/>
          <w:szCs w:val="20"/>
        </w:rPr>
      </w:pPr>
      <w:r w:rsidRPr="00D36DBB">
        <w:rPr>
          <w:rFonts w:ascii="Arial" w:eastAsia="Times New Roman" w:hAnsi="Arial" w:cs="Arial"/>
          <w:color w:val="000000"/>
          <w:sz w:val="20"/>
          <w:szCs w:val="20"/>
        </w:rPr>
        <w:t>In most cases, it would not be a good idea to tell other employees why a coworker was let go. If curious people keep prying, the best response is to inform them that the company respects people's privacy and does not discuss personnel matters, and that they will need to ask the former employee directly if they feel they need more information.</w:t>
      </w:r>
    </w:p>
    <w:p w:rsidR="00D36DBB" w:rsidRPr="00D36DBB" w:rsidRDefault="00D36DBB" w:rsidP="00D36DBB">
      <w:pPr>
        <w:numPr>
          <w:ilvl w:val="0"/>
          <w:numId w:val="1"/>
        </w:numPr>
        <w:spacing w:before="80" w:after="15" w:line="240" w:lineRule="auto"/>
        <w:ind w:left="835" w:right="130"/>
        <w:rPr>
          <w:rFonts w:ascii="Arial" w:eastAsia="Times New Roman" w:hAnsi="Arial" w:cs="Arial"/>
          <w:color w:val="000000"/>
          <w:sz w:val="20"/>
          <w:szCs w:val="20"/>
        </w:rPr>
      </w:pPr>
      <w:r w:rsidRPr="00D36DBB">
        <w:rPr>
          <w:rFonts w:ascii="Arial" w:eastAsia="Times New Roman" w:hAnsi="Arial" w:cs="Arial"/>
          <w:color w:val="000000"/>
          <w:sz w:val="20"/>
          <w:szCs w:val="20"/>
        </w:rPr>
        <w:t>Texas law does not require written notice of termination or layoff, but a simple, clear, and unambiguous written notice of work separation can help prevent employees from later claiming that they are owed additional pay beyond the work separation date, since they did not know they had been laid off or discharged, and they allegedly continued to "work from home", call on customers, or engage in e-mail correspondence with various parties as part of their supposed duties</w:t>
      </w:r>
    </w:p>
    <w:p w:rsidR="00D36DBB" w:rsidRPr="00D36DBB" w:rsidRDefault="00D36DBB" w:rsidP="00D36DBB">
      <w:pPr>
        <w:numPr>
          <w:ilvl w:val="0"/>
          <w:numId w:val="1"/>
        </w:numPr>
        <w:spacing w:before="80" w:after="15" w:line="240" w:lineRule="auto"/>
        <w:ind w:left="835" w:right="130"/>
        <w:rPr>
          <w:rFonts w:ascii="Arial" w:eastAsia="Times New Roman" w:hAnsi="Arial" w:cs="Arial"/>
          <w:color w:val="000000"/>
          <w:sz w:val="20"/>
          <w:szCs w:val="20"/>
        </w:rPr>
      </w:pPr>
      <w:r w:rsidRPr="00D36DBB">
        <w:rPr>
          <w:rFonts w:ascii="Arial" w:eastAsia="Times New Roman" w:hAnsi="Arial" w:cs="Arial"/>
          <w:color w:val="000000"/>
          <w:sz w:val="20"/>
          <w:szCs w:val="20"/>
        </w:rPr>
        <w:t>Depending upon the circumstances, the following may need to be done at or near the time of work separation:</w:t>
      </w:r>
    </w:p>
    <w:p w:rsidR="00D36DBB" w:rsidRPr="00D36DBB" w:rsidRDefault="00D36DBB" w:rsidP="00D36DBB">
      <w:pPr>
        <w:numPr>
          <w:ilvl w:val="1"/>
          <w:numId w:val="1"/>
        </w:numPr>
        <w:spacing w:before="80" w:after="15" w:line="240" w:lineRule="auto"/>
        <w:ind w:left="1555" w:right="130"/>
        <w:rPr>
          <w:rFonts w:ascii="Arial" w:eastAsia="Times New Roman" w:hAnsi="Arial" w:cs="Arial"/>
          <w:color w:val="000000"/>
          <w:sz w:val="20"/>
          <w:szCs w:val="20"/>
        </w:rPr>
      </w:pPr>
      <w:r w:rsidRPr="00D36DBB">
        <w:rPr>
          <w:rFonts w:ascii="Arial" w:eastAsia="Times New Roman" w:hAnsi="Arial" w:cs="Arial"/>
          <w:color w:val="000000"/>
          <w:sz w:val="20"/>
          <w:szCs w:val="20"/>
        </w:rPr>
        <w:t>the employer needs to make a </w:t>
      </w:r>
      <w:hyperlink r:id="rId6" w:history="1">
        <w:r w:rsidRPr="00D36DBB">
          <w:rPr>
            <w:rFonts w:ascii="Arial" w:eastAsia="Times New Roman" w:hAnsi="Arial" w:cs="Arial"/>
            <w:color w:val="0000FF"/>
            <w:sz w:val="20"/>
            <w:szCs w:val="20"/>
            <w:u w:val="single"/>
          </w:rPr>
          <w:t>final wage payment</w:t>
        </w:r>
      </w:hyperlink>
      <w:r w:rsidRPr="00D36DBB">
        <w:rPr>
          <w:rFonts w:ascii="Arial" w:eastAsia="Times New Roman" w:hAnsi="Arial" w:cs="Arial"/>
          <w:color w:val="000000"/>
          <w:sz w:val="20"/>
          <w:szCs w:val="20"/>
        </w:rPr>
        <w:t> within six calendar days for a layoff or discharge, or by the next regularly scheduled payday for a resignation;</w:t>
      </w:r>
    </w:p>
    <w:p w:rsidR="00D36DBB" w:rsidRPr="00D36DBB" w:rsidRDefault="00D36DBB" w:rsidP="00D36DBB">
      <w:pPr>
        <w:numPr>
          <w:ilvl w:val="1"/>
          <w:numId w:val="1"/>
        </w:numPr>
        <w:spacing w:before="80" w:after="15" w:line="240" w:lineRule="auto"/>
        <w:ind w:left="1555" w:right="130"/>
        <w:rPr>
          <w:rFonts w:ascii="Arial" w:eastAsia="Times New Roman" w:hAnsi="Arial" w:cs="Arial"/>
          <w:color w:val="000000"/>
          <w:sz w:val="20"/>
          <w:szCs w:val="20"/>
        </w:rPr>
      </w:pPr>
      <w:r w:rsidRPr="00D36DBB">
        <w:rPr>
          <w:rFonts w:ascii="Arial" w:eastAsia="Times New Roman" w:hAnsi="Arial" w:cs="Arial"/>
          <w:color w:val="000000"/>
          <w:sz w:val="20"/>
          <w:szCs w:val="20"/>
        </w:rPr>
        <w:t>if the employee had health insurance, the employer should give notice under </w:t>
      </w:r>
      <w:hyperlink r:id="rId7" w:history="1">
        <w:r w:rsidRPr="00D36DBB">
          <w:rPr>
            <w:rFonts w:ascii="Arial" w:eastAsia="Times New Roman" w:hAnsi="Arial" w:cs="Arial"/>
            <w:color w:val="0000FF"/>
            <w:sz w:val="20"/>
            <w:szCs w:val="20"/>
            <w:u w:val="single"/>
          </w:rPr>
          <w:t>state or federal COBRA laws</w:t>
        </w:r>
      </w:hyperlink>
      <w:r w:rsidRPr="00D36DBB">
        <w:rPr>
          <w:rFonts w:ascii="Arial" w:eastAsia="Times New Roman" w:hAnsi="Arial" w:cs="Arial"/>
          <w:color w:val="000000"/>
          <w:sz w:val="20"/>
          <w:szCs w:val="20"/>
        </w:rPr>
        <w:t>;</w:t>
      </w:r>
    </w:p>
    <w:p w:rsidR="00D36DBB" w:rsidRPr="00D36DBB" w:rsidRDefault="00D36DBB" w:rsidP="00D36DBB">
      <w:pPr>
        <w:numPr>
          <w:ilvl w:val="1"/>
          <w:numId w:val="1"/>
        </w:numPr>
        <w:spacing w:before="80" w:after="15" w:line="240" w:lineRule="auto"/>
        <w:ind w:left="1555" w:right="130"/>
        <w:rPr>
          <w:rFonts w:ascii="Arial" w:eastAsia="Times New Roman" w:hAnsi="Arial" w:cs="Arial"/>
          <w:color w:val="000000"/>
          <w:sz w:val="20"/>
          <w:szCs w:val="20"/>
        </w:rPr>
      </w:pPr>
      <w:r w:rsidRPr="00D36DBB">
        <w:rPr>
          <w:rFonts w:ascii="Arial" w:eastAsia="Times New Roman" w:hAnsi="Arial" w:cs="Arial"/>
          <w:color w:val="000000"/>
          <w:sz w:val="20"/>
          <w:szCs w:val="20"/>
        </w:rPr>
        <w:t>in case of a mass layoff, the employer should give a </w:t>
      </w:r>
      <w:hyperlink r:id="rId8" w:history="1">
        <w:r w:rsidRPr="00D36DBB">
          <w:rPr>
            <w:rFonts w:ascii="Arial" w:eastAsia="Times New Roman" w:hAnsi="Arial" w:cs="Arial"/>
            <w:color w:val="0000FF"/>
            <w:sz w:val="20"/>
            <w:szCs w:val="20"/>
            <w:u w:val="single"/>
          </w:rPr>
          <w:t>WARN notice</w:t>
        </w:r>
      </w:hyperlink>
      <w:r w:rsidRPr="00D36DBB">
        <w:rPr>
          <w:rFonts w:ascii="Arial" w:eastAsia="Times New Roman" w:hAnsi="Arial" w:cs="Arial"/>
          <w:color w:val="000000"/>
          <w:sz w:val="20"/>
          <w:szCs w:val="20"/>
        </w:rPr>
        <w:t> to affected employees and the state;</w:t>
      </w:r>
    </w:p>
    <w:p w:rsidR="00D36DBB" w:rsidRPr="00D36DBB" w:rsidRDefault="00D36DBB" w:rsidP="00D36DBB">
      <w:pPr>
        <w:numPr>
          <w:ilvl w:val="1"/>
          <w:numId w:val="1"/>
        </w:numPr>
        <w:spacing w:before="80" w:after="15" w:line="240" w:lineRule="auto"/>
        <w:ind w:left="1555" w:right="130"/>
        <w:rPr>
          <w:rFonts w:ascii="Arial" w:eastAsia="Times New Roman" w:hAnsi="Arial" w:cs="Arial"/>
          <w:color w:val="000000"/>
          <w:sz w:val="20"/>
          <w:szCs w:val="20"/>
        </w:rPr>
      </w:pPr>
      <w:r w:rsidRPr="00D36DBB">
        <w:rPr>
          <w:rFonts w:ascii="Arial" w:eastAsia="Times New Roman" w:hAnsi="Arial" w:cs="Arial"/>
          <w:color w:val="000000"/>
          <w:sz w:val="20"/>
          <w:szCs w:val="20"/>
        </w:rPr>
        <w:t>normally, except in the event of a </w:t>
      </w:r>
      <w:hyperlink r:id="rId9" w:history="1">
        <w:r w:rsidRPr="00D36DBB">
          <w:rPr>
            <w:rFonts w:ascii="Arial" w:eastAsia="Times New Roman" w:hAnsi="Arial" w:cs="Arial"/>
            <w:color w:val="0000FF"/>
            <w:sz w:val="20"/>
            <w:szCs w:val="20"/>
            <w:u w:val="single"/>
          </w:rPr>
          <w:t>mass layoff</w:t>
        </w:r>
      </w:hyperlink>
      <w:r w:rsidRPr="00D36DBB">
        <w:rPr>
          <w:rFonts w:ascii="Arial" w:eastAsia="Times New Roman" w:hAnsi="Arial" w:cs="Arial"/>
          <w:color w:val="000000"/>
          <w:sz w:val="20"/>
          <w:szCs w:val="20"/>
        </w:rPr>
        <w:t>, no notice to the state of Texas is required for any kind of work separation, but if the employee was subject to a wage garnishment order for child support or alimony, the employer must notify the </w:t>
      </w:r>
      <w:hyperlink r:id="rId10" w:history="1">
        <w:r w:rsidRPr="00D36DBB">
          <w:rPr>
            <w:rFonts w:ascii="Arial" w:eastAsia="Times New Roman" w:hAnsi="Arial" w:cs="Arial"/>
            <w:color w:val="0000FF"/>
            <w:sz w:val="20"/>
            <w:szCs w:val="20"/>
            <w:u w:val="single"/>
          </w:rPr>
          <w:t>New Hire</w:t>
        </w:r>
      </w:hyperlink>
      <w:r w:rsidRPr="00D36DBB">
        <w:rPr>
          <w:rFonts w:ascii="Arial" w:eastAsia="Times New Roman" w:hAnsi="Arial" w:cs="Arial"/>
          <w:color w:val="000000"/>
          <w:sz w:val="20"/>
          <w:szCs w:val="20"/>
        </w:rPr>
        <w:t> division of the Attorney General's office within seven days of the work separation; and</w:t>
      </w:r>
    </w:p>
    <w:p w:rsidR="00D36DBB" w:rsidRPr="00D36DBB" w:rsidRDefault="00D36DBB" w:rsidP="00D36DBB">
      <w:pPr>
        <w:numPr>
          <w:ilvl w:val="1"/>
          <w:numId w:val="1"/>
        </w:numPr>
        <w:spacing w:before="80" w:after="15" w:line="240" w:lineRule="auto"/>
        <w:ind w:left="1555" w:right="130"/>
        <w:rPr>
          <w:rFonts w:ascii="Arial" w:eastAsia="Times New Roman" w:hAnsi="Arial" w:cs="Arial"/>
          <w:color w:val="000000"/>
          <w:sz w:val="20"/>
          <w:szCs w:val="20"/>
        </w:rPr>
      </w:pPr>
      <w:r w:rsidRPr="00D36DBB">
        <w:rPr>
          <w:rFonts w:ascii="Arial" w:eastAsia="Times New Roman" w:hAnsi="Arial" w:cs="Arial"/>
          <w:color w:val="000000"/>
          <w:sz w:val="20"/>
          <w:szCs w:val="20"/>
        </w:rPr>
        <w:t>for employees who are under child support orders, the employer must notify the Attorney General's office (</w:t>
      </w:r>
      <w:hyperlink r:id="rId11" w:history="1">
        <w:r w:rsidRPr="00D36DBB">
          <w:rPr>
            <w:rFonts w:ascii="Arial" w:eastAsia="Times New Roman" w:hAnsi="Arial" w:cs="Arial"/>
            <w:color w:val="0000FF"/>
            <w:sz w:val="20"/>
            <w:szCs w:val="20"/>
            <w:u w:val="single"/>
          </w:rPr>
          <w:t>https://portal.cs.oag.state.tx.us/wps/portal/EmployerHome</w:t>
        </w:r>
      </w:hyperlink>
      <w:r w:rsidRPr="00D36DBB">
        <w:rPr>
          <w:rFonts w:ascii="Arial" w:eastAsia="Times New Roman" w:hAnsi="Arial" w:cs="Arial"/>
          <w:color w:val="000000"/>
          <w:sz w:val="20"/>
          <w:szCs w:val="20"/>
        </w:rPr>
        <w:t>) within seven calendar days of the effective date of work separation, and in case of certain </w:t>
      </w:r>
      <w:hyperlink r:id="rId12" w:history="1">
        <w:r w:rsidRPr="00D36DBB">
          <w:rPr>
            <w:rFonts w:ascii="Arial" w:eastAsia="Times New Roman" w:hAnsi="Arial" w:cs="Arial"/>
            <w:color w:val="0000FF"/>
            <w:sz w:val="20"/>
            <w:szCs w:val="20"/>
            <w:u w:val="single"/>
          </w:rPr>
          <w:t>lump-sum payments</w:t>
        </w:r>
      </w:hyperlink>
      <w:r w:rsidRPr="00D36DBB">
        <w:rPr>
          <w:rFonts w:ascii="Arial" w:eastAsia="Times New Roman" w:hAnsi="Arial" w:cs="Arial"/>
          <w:color w:val="000000"/>
          <w:sz w:val="20"/>
          <w:szCs w:val="20"/>
        </w:rPr>
        <w:t> of severance pay, bonuses, commissions, accrued leave, or similar post-termination payments, any child support or alimony amounts must be taken out of such payments.</w:t>
      </w:r>
    </w:p>
    <w:p w:rsidR="00D012CF" w:rsidRDefault="00D012CF">
      <w:bookmarkStart w:id="0" w:name="_GoBack"/>
      <w:bookmarkEnd w:id="0"/>
    </w:p>
    <w:sectPr w:rsidR="00D01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C1B6C"/>
    <w:multiLevelType w:val="multilevel"/>
    <w:tmpl w:val="52C237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DBB"/>
    <w:rsid w:val="00D012CF"/>
    <w:rsid w:val="00D36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3C4DD-103A-4BFF-9041-EB6EFCA23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02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c.state.tx.us/news/efte/special_problems_work_separation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wc.state.tx.us/news/efte/cobra.html" TargetMode="External"/><Relationship Id="rId12" Type="http://schemas.openxmlformats.org/officeDocument/2006/relationships/hyperlink" Target="http://www.twc.state.tx.us/news/efte/final_pa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wc.state.tx.us/news/efte/final_pay_severance_benefits.html" TargetMode="External"/><Relationship Id="rId11" Type="http://schemas.openxmlformats.org/officeDocument/2006/relationships/hyperlink" Target="https://portal.cs.oag.state.tx.us/wps/portal/EmployerHome" TargetMode="External"/><Relationship Id="rId5" Type="http://schemas.openxmlformats.org/officeDocument/2006/relationships/hyperlink" Target="http://www.ftc.gov/bcp/edu/pubs/business/credit/bus08.shtm" TargetMode="External"/><Relationship Id="rId10" Type="http://schemas.openxmlformats.org/officeDocument/2006/relationships/hyperlink" Target="https://portal.cs.oag.state.tx.us/wps/portal/employer" TargetMode="External"/><Relationship Id="rId4" Type="http://schemas.openxmlformats.org/officeDocument/2006/relationships/webSettings" Target="webSettings.xml"/><Relationship Id="rId9" Type="http://schemas.openxmlformats.org/officeDocument/2006/relationships/hyperlink" Target="http://www.twc.state.tx.us/news/efte/special_problems_work_separation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Huffman</dc:creator>
  <cp:keywords/>
  <dc:description/>
  <cp:lastModifiedBy>Joy Huffman</cp:lastModifiedBy>
  <cp:revision>1</cp:revision>
  <dcterms:created xsi:type="dcterms:W3CDTF">2016-12-05T21:35:00Z</dcterms:created>
  <dcterms:modified xsi:type="dcterms:W3CDTF">2016-12-05T21:36:00Z</dcterms:modified>
</cp:coreProperties>
</file>